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33E" w:rsidRDefault="001F233E" w:rsidP="00D64407">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The Energy and Water Ombudsman Queensland (EWOQ) provides a free, independent dispute resolution service for residential and small business customers to help them resolve complaints with energy and water suppliers. Small businesses for these purposes are currently defined as businesses using less than 100 megawatt hours (MWh) of electricity per year.</w:t>
      </w:r>
    </w:p>
    <w:p w:rsidR="001F233E" w:rsidRDefault="001F233E" w:rsidP="00D64407">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This definition means that many businesses that may otherwise be classified as “small” in terms of employee numbers or annual turnover but use high amounts of electricity (for example bakeries, laundries and small food manufacturers) do not have access to EWOQ services. Evidence suggests that these businesses do not generally have the resources or expertise to pursue complaints against their electricity retailer through other more complex and/or costly avenues.</w:t>
      </w:r>
    </w:p>
    <w:p w:rsidR="00A40977" w:rsidRDefault="00A40977" w:rsidP="00D64407">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Energy and Water Ombudsman Amendment Bill </w:t>
      </w:r>
      <w:r w:rsidR="004161A7">
        <w:rPr>
          <w:rFonts w:ascii="Arial" w:hAnsi="Arial" w:cs="Arial"/>
          <w:bCs/>
          <w:spacing w:val="-3"/>
          <w:sz w:val="22"/>
          <w:szCs w:val="22"/>
        </w:rPr>
        <w:t xml:space="preserve">2015 </w:t>
      </w:r>
      <w:r>
        <w:rPr>
          <w:rFonts w:ascii="Arial" w:hAnsi="Arial" w:cs="Arial"/>
          <w:bCs/>
          <w:spacing w:val="-3"/>
          <w:sz w:val="22"/>
          <w:szCs w:val="22"/>
        </w:rPr>
        <w:t>will:</w:t>
      </w:r>
    </w:p>
    <w:p w:rsidR="00A40977" w:rsidRDefault="00A40977" w:rsidP="00D64407">
      <w:pPr>
        <w:pStyle w:val="ListParagraph"/>
        <w:numPr>
          <w:ilvl w:val="0"/>
          <w:numId w:val="5"/>
        </w:numPr>
        <w:spacing w:before="120" w:after="0" w:line="240" w:lineRule="auto"/>
        <w:contextualSpacing w:val="0"/>
        <w:jc w:val="both"/>
        <w:rPr>
          <w:rFonts w:ascii="Arial" w:hAnsi="Arial" w:cs="Arial"/>
          <w:bCs/>
          <w:spacing w:val="-3"/>
        </w:rPr>
      </w:pPr>
      <w:r>
        <w:rPr>
          <w:rFonts w:ascii="Arial" w:hAnsi="Arial" w:cs="Arial"/>
          <w:bCs/>
          <w:spacing w:val="-3"/>
        </w:rPr>
        <w:t xml:space="preserve">Allow </w:t>
      </w:r>
      <w:r w:rsidR="00DB5D86">
        <w:rPr>
          <w:rFonts w:ascii="Arial" w:hAnsi="Arial" w:cs="Arial"/>
          <w:bCs/>
          <w:spacing w:val="-3"/>
        </w:rPr>
        <w:t>some s</w:t>
      </w:r>
      <w:r>
        <w:rPr>
          <w:rFonts w:ascii="Arial" w:hAnsi="Arial" w:cs="Arial"/>
          <w:bCs/>
          <w:spacing w:val="-3"/>
        </w:rPr>
        <w:t xml:space="preserve">mall </w:t>
      </w:r>
      <w:r w:rsidR="00DB5D86">
        <w:rPr>
          <w:rFonts w:ascii="Arial" w:hAnsi="Arial" w:cs="Arial"/>
          <w:bCs/>
          <w:spacing w:val="-3"/>
        </w:rPr>
        <w:t>b</w:t>
      </w:r>
      <w:r>
        <w:rPr>
          <w:rFonts w:ascii="Arial" w:hAnsi="Arial" w:cs="Arial"/>
          <w:bCs/>
          <w:spacing w:val="-3"/>
        </w:rPr>
        <w:t>usiness</w:t>
      </w:r>
      <w:r w:rsidR="00835229">
        <w:rPr>
          <w:rFonts w:ascii="Arial" w:hAnsi="Arial" w:cs="Arial"/>
          <w:bCs/>
          <w:spacing w:val="-3"/>
        </w:rPr>
        <w:t>es</w:t>
      </w:r>
      <w:r>
        <w:rPr>
          <w:rFonts w:ascii="Arial" w:hAnsi="Arial" w:cs="Arial"/>
          <w:bCs/>
          <w:spacing w:val="-3"/>
        </w:rPr>
        <w:t xml:space="preserve"> </w:t>
      </w:r>
      <w:r w:rsidR="00835229">
        <w:rPr>
          <w:rFonts w:ascii="Arial" w:hAnsi="Arial" w:cs="Arial"/>
          <w:bCs/>
          <w:spacing w:val="-3"/>
        </w:rPr>
        <w:t xml:space="preserve">that use high amounts of </w:t>
      </w:r>
      <w:r w:rsidR="00472F07">
        <w:rPr>
          <w:rFonts w:ascii="Arial" w:hAnsi="Arial" w:cs="Arial"/>
          <w:bCs/>
          <w:spacing w:val="-3"/>
        </w:rPr>
        <w:t xml:space="preserve">electricity </w:t>
      </w:r>
      <w:r w:rsidR="00971F01">
        <w:rPr>
          <w:rFonts w:ascii="Arial" w:hAnsi="Arial" w:cs="Arial"/>
          <w:bCs/>
          <w:spacing w:val="-3"/>
        </w:rPr>
        <w:t xml:space="preserve">to </w:t>
      </w:r>
      <w:r>
        <w:rPr>
          <w:rFonts w:ascii="Arial" w:hAnsi="Arial" w:cs="Arial"/>
          <w:bCs/>
          <w:spacing w:val="-3"/>
        </w:rPr>
        <w:t>access the services of EWOQ;</w:t>
      </w:r>
    </w:p>
    <w:p w:rsidR="00A40977" w:rsidRDefault="007E7483" w:rsidP="00D64407">
      <w:pPr>
        <w:pStyle w:val="ListParagraph"/>
        <w:numPr>
          <w:ilvl w:val="0"/>
          <w:numId w:val="5"/>
        </w:numPr>
        <w:tabs>
          <w:tab w:val="num" w:pos="360"/>
        </w:tabs>
        <w:spacing w:before="120" w:after="0" w:line="240" w:lineRule="auto"/>
        <w:contextualSpacing w:val="0"/>
        <w:jc w:val="both"/>
        <w:rPr>
          <w:rFonts w:ascii="Arial" w:hAnsi="Arial" w:cs="Arial"/>
          <w:bCs/>
          <w:spacing w:val="-3"/>
        </w:rPr>
      </w:pPr>
      <w:r>
        <w:rPr>
          <w:rFonts w:ascii="Arial" w:hAnsi="Arial" w:cs="Arial"/>
          <w:bCs/>
          <w:spacing w:val="-3"/>
        </w:rPr>
        <w:t xml:space="preserve">Extend EWOQ’s role so that it can apply to become </w:t>
      </w:r>
      <w:r w:rsidR="00A40977" w:rsidRPr="00A40977">
        <w:rPr>
          <w:rFonts w:ascii="Arial" w:hAnsi="Arial" w:cs="Arial"/>
          <w:bCs/>
          <w:spacing w:val="-3"/>
        </w:rPr>
        <w:t xml:space="preserve">a recognised External Dispute Resolution </w:t>
      </w:r>
      <w:r w:rsidR="004161A7">
        <w:rPr>
          <w:rFonts w:ascii="Arial" w:hAnsi="Arial" w:cs="Arial"/>
          <w:bCs/>
          <w:spacing w:val="-3"/>
        </w:rPr>
        <w:t xml:space="preserve">(EDR) </w:t>
      </w:r>
      <w:r w:rsidR="00A40977" w:rsidRPr="00A40977">
        <w:rPr>
          <w:rFonts w:ascii="Arial" w:hAnsi="Arial" w:cs="Arial"/>
          <w:bCs/>
          <w:spacing w:val="-3"/>
        </w:rPr>
        <w:t>scheme to deal w</w:t>
      </w:r>
      <w:r w:rsidR="00A40977">
        <w:rPr>
          <w:rFonts w:ascii="Arial" w:hAnsi="Arial" w:cs="Arial"/>
          <w:bCs/>
          <w:spacing w:val="-3"/>
        </w:rPr>
        <w:t xml:space="preserve">ith credit reporting </w:t>
      </w:r>
      <w:r w:rsidR="00835229">
        <w:rPr>
          <w:rFonts w:ascii="Arial" w:hAnsi="Arial" w:cs="Arial"/>
          <w:bCs/>
          <w:spacing w:val="-3"/>
        </w:rPr>
        <w:t xml:space="preserve">customer </w:t>
      </w:r>
      <w:r w:rsidR="00A40977">
        <w:rPr>
          <w:rFonts w:ascii="Arial" w:hAnsi="Arial" w:cs="Arial"/>
          <w:bCs/>
          <w:spacing w:val="-3"/>
        </w:rPr>
        <w:t>complaints; and</w:t>
      </w:r>
    </w:p>
    <w:p w:rsidR="00DB5D86" w:rsidRDefault="00A40977" w:rsidP="00D64407">
      <w:pPr>
        <w:pStyle w:val="ListParagraph"/>
        <w:numPr>
          <w:ilvl w:val="0"/>
          <w:numId w:val="5"/>
        </w:numPr>
        <w:tabs>
          <w:tab w:val="num" w:pos="360"/>
        </w:tabs>
        <w:spacing w:before="120" w:after="0" w:line="240" w:lineRule="auto"/>
        <w:contextualSpacing w:val="0"/>
        <w:jc w:val="both"/>
        <w:rPr>
          <w:rFonts w:ascii="Arial" w:hAnsi="Arial" w:cs="Arial"/>
          <w:bCs/>
          <w:spacing w:val="-3"/>
        </w:rPr>
      </w:pPr>
      <w:r>
        <w:rPr>
          <w:rFonts w:ascii="Arial" w:hAnsi="Arial" w:cs="Arial"/>
          <w:bCs/>
          <w:spacing w:val="-3"/>
        </w:rPr>
        <w:t xml:space="preserve">Allow EWOQ to provide customer identifying information to </w:t>
      </w:r>
      <w:r w:rsidR="00A555D6">
        <w:rPr>
          <w:rFonts w:ascii="Arial" w:hAnsi="Arial" w:cs="Arial"/>
          <w:bCs/>
          <w:spacing w:val="-3"/>
        </w:rPr>
        <w:t>complainants</w:t>
      </w:r>
      <w:r w:rsidR="00DB5D86">
        <w:rPr>
          <w:rFonts w:ascii="Arial" w:hAnsi="Arial" w:cs="Arial"/>
          <w:bCs/>
          <w:spacing w:val="-3"/>
        </w:rPr>
        <w:t>’</w:t>
      </w:r>
      <w:r w:rsidR="00A555D6">
        <w:rPr>
          <w:rFonts w:ascii="Arial" w:hAnsi="Arial" w:cs="Arial"/>
          <w:bCs/>
          <w:spacing w:val="-3"/>
        </w:rPr>
        <w:t xml:space="preserve"> </w:t>
      </w:r>
      <w:r w:rsidR="00835229">
        <w:rPr>
          <w:rFonts w:ascii="Arial" w:hAnsi="Arial" w:cs="Arial"/>
          <w:bCs/>
          <w:spacing w:val="-3"/>
        </w:rPr>
        <w:t xml:space="preserve">respective </w:t>
      </w:r>
      <w:r w:rsidR="005A1432">
        <w:rPr>
          <w:rFonts w:ascii="Arial" w:hAnsi="Arial" w:cs="Arial"/>
          <w:bCs/>
          <w:spacing w:val="-3"/>
        </w:rPr>
        <w:t>energy providers</w:t>
      </w:r>
      <w:r>
        <w:rPr>
          <w:rFonts w:ascii="Arial" w:hAnsi="Arial" w:cs="Arial"/>
          <w:bCs/>
          <w:spacing w:val="-3"/>
        </w:rPr>
        <w:t xml:space="preserve"> and water utilities for </w:t>
      </w:r>
      <w:r w:rsidR="004161A7">
        <w:rPr>
          <w:rFonts w:ascii="Arial" w:hAnsi="Arial" w:cs="Arial"/>
          <w:bCs/>
          <w:spacing w:val="-3"/>
        </w:rPr>
        <w:t>billing reconciliation purposes.</w:t>
      </w:r>
    </w:p>
    <w:p w:rsidR="00A40977" w:rsidRDefault="00407E87" w:rsidP="00D64407">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Bill </w:t>
      </w:r>
      <w:r w:rsidR="005A1432">
        <w:rPr>
          <w:rFonts w:ascii="Arial" w:hAnsi="Arial" w:cs="Arial"/>
          <w:bCs/>
          <w:spacing w:val="-3"/>
          <w:sz w:val="22"/>
          <w:szCs w:val="22"/>
        </w:rPr>
        <w:t>allow</w:t>
      </w:r>
      <w:r w:rsidR="006666C6">
        <w:rPr>
          <w:rFonts w:ascii="Arial" w:hAnsi="Arial" w:cs="Arial"/>
          <w:bCs/>
          <w:spacing w:val="-3"/>
          <w:sz w:val="22"/>
          <w:szCs w:val="22"/>
        </w:rPr>
        <w:t>s</w:t>
      </w:r>
      <w:r w:rsidR="00AB0E0E">
        <w:rPr>
          <w:rFonts w:ascii="Arial" w:hAnsi="Arial" w:cs="Arial"/>
          <w:bCs/>
          <w:spacing w:val="-3"/>
          <w:sz w:val="22"/>
          <w:szCs w:val="22"/>
        </w:rPr>
        <w:t xml:space="preserve"> high energy </w:t>
      </w:r>
      <w:r w:rsidR="00B23F34">
        <w:rPr>
          <w:rFonts w:ascii="Arial" w:hAnsi="Arial" w:cs="Arial"/>
          <w:bCs/>
          <w:spacing w:val="-3"/>
          <w:sz w:val="22"/>
          <w:szCs w:val="22"/>
        </w:rPr>
        <w:t xml:space="preserve">small business </w:t>
      </w:r>
      <w:r>
        <w:rPr>
          <w:rFonts w:ascii="Arial" w:hAnsi="Arial" w:cs="Arial"/>
          <w:bCs/>
          <w:spacing w:val="-3"/>
          <w:sz w:val="22"/>
          <w:szCs w:val="22"/>
        </w:rPr>
        <w:t xml:space="preserve">customers </w:t>
      </w:r>
      <w:r w:rsidR="00C83198">
        <w:rPr>
          <w:rFonts w:ascii="Arial" w:hAnsi="Arial" w:cs="Arial"/>
          <w:bCs/>
          <w:spacing w:val="-3"/>
          <w:sz w:val="22"/>
          <w:szCs w:val="22"/>
        </w:rPr>
        <w:t xml:space="preserve">using </w:t>
      </w:r>
      <w:r w:rsidR="002F0BB4">
        <w:rPr>
          <w:rFonts w:ascii="Arial" w:hAnsi="Arial" w:cs="Arial"/>
          <w:bCs/>
          <w:spacing w:val="-3"/>
          <w:sz w:val="22"/>
          <w:szCs w:val="22"/>
        </w:rPr>
        <w:t xml:space="preserve">between 100 and </w:t>
      </w:r>
      <w:r w:rsidR="00C83198">
        <w:rPr>
          <w:rFonts w:ascii="Arial" w:hAnsi="Arial" w:cs="Arial"/>
          <w:bCs/>
          <w:spacing w:val="-3"/>
          <w:sz w:val="22"/>
          <w:szCs w:val="22"/>
        </w:rPr>
        <w:t xml:space="preserve">160 MWh of electricity per year </w:t>
      </w:r>
      <w:r>
        <w:rPr>
          <w:rFonts w:ascii="Arial" w:hAnsi="Arial" w:cs="Arial"/>
          <w:bCs/>
          <w:spacing w:val="-3"/>
          <w:sz w:val="22"/>
          <w:szCs w:val="22"/>
        </w:rPr>
        <w:t>access to EWOQ</w:t>
      </w:r>
      <w:r w:rsidR="00C83198">
        <w:rPr>
          <w:rFonts w:ascii="Arial" w:hAnsi="Arial" w:cs="Arial"/>
          <w:bCs/>
          <w:spacing w:val="-3"/>
          <w:sz w:val="22"/>
          <w:szCs w:val="22"/>
        </w:rPr>
        <w:t xml:space="preserve"> services.</w:t>
      </w:r>
      <w:r>
        <w:rPr>
          <w:rFonts w:ascii="Arial" w:hAnsi="Arial" w:cs="Arial"/>
          <w:bCs/>
          <w:spacing w:val="-3"/>
          <w:sz w:val="22"/>
          <w:szCs w:val="22"/>
        </w:rPr>
        <w:t xml:space="preserve"> It is estimated that this will provide more than 5000 </w:t>
      </w:r>
      <w:r w:rsidR="004F29F8">
        <w:rPr>
          <w:rFonts w:ascii="Arial" w:hAnsi="Arial" w:cs="Arial"/>
          <w:bCs/>
          <w:spacing w:val="-3"/>
          <w:sz w:val="22"/>
          <w:szCs w:val="22"/>
        </w:rPr>
        <w:t xml:space="preserve">additional </w:t>
      </w:r>
      <w:r>
        <w:rPr>
          <w:rFonts w:ascii="Arial" w:hAnsi="Arial" w:cs="Arial"/>
          <w:bCs/>
          <w:spacing w:val="-3"/>
          <w:sz w:val="22"/>
          <w:szCs w:val="22"/>
        </w:rPr>
        <w:t xml:space="preserve">businesses across the State </w:t>
      </w:r>
      <w:r w:rsidR="003575C5">
        <w:rPr>
          <w:rFonts w:ascii="Arial" w:hAnsi="Arial" w:cs="Arial"/>
          <w:bCs/>
          <w:spacing w:val="-3"/>
          <w:sz w:val="22"/>
          <w:szCs w:val="22"/>
        </w:rPr>
        <w:t xml:space="preserve">with </w:t>
      </w:r>
      <w:r>
        <w:rPr>
          <w:rFonts w:ascii="Arial" w:hAnsi="Arial" w:cs="Arial"/>
          <w:bCs/>
          <w:spacing w:val="-3"/>
          <w:sz w:val="22"/>
          <w:szCs w:val="22"/>
        </w:rPr>
        <w:t>access to EWOQ services.</w:t>
      </w:r>
    </w:p>
    <w:p w:rsidR="0003123B" w:rsidRDefault="00407E87" w:rsidP="00D64407">
      <w:pPr>
        <w:numPr>
          <w:ilvl w:val="0"/>
          <w:numId w:val="1"/>
        </w:numPr>
        <w:tabs>
          <w:tab w:val="clear" w:pos="720"/>
          <w:tab w:val="num" w:pos="360"/>
        </w:tabs>
        <w:spacing w:before="240"/>
        <w:ind w:left="360"/>
        <w:jc w:val="both"/>
        <w:rPr>
          <w:rFonts w:ascii="Arial" w:hAnsi="Arial" w:cs="Arial"/>
          <w:bCs/>
          <w:spacing w:val="-3"/>
        </w:rPr>
      </w:pPr>
      <w:r>
        <w:rPr>
          <w:rFonts w:ascii="Arial" w:hAnsi="Arial" w:cs="Arial"/>
          <w:bCs/>
          <w:spacing w:val="-3"/>
          <w:sz w:val="22"/>
          <w:szCs w:val="22"/>
        </w:rPr>
        <w:t xml:space="preserve">In addition, recent amendments to the </w:t>
      </w:r>
      <w:r w:rsidR="004F29F8">
        <w:rPr>
          <w:rFonts w:ascii="Arial" w:hAnsi="Arial" w:cs="Arial"/>
          <w:bCs/>
          <w:spacing w:val="-3"/>
          <w:sz w:val="22"/>
          <w:szCs w:val="22"/>
        </w:rPr>
        <w:t xml:space="preserve">Commonwealth </w:t>
      </w:r>
      <w:r w:rsidRPr="003E1759">
        <w:rPr>
          <w:rFonts w:ascii="Arial" w:hAnsi="Arial" w:cs="Arial"/>
          <w:bCs/>
          <w:i/>
          <w:spacing w:val="-3"/>
          <w:sz w:val="22"/>
          <w:szCs w:val="22"/>
        </w:rPr>
        <w:t>Privacy Act</w:t>
      </w:r>
      <w:r w:rsidR="004F29F8">
        <w:rPr>
          <w:rFonts w:ascii="Arial" w:hAnsi="Arial" w:cs="Arial"/>
          <w:bCs/>
          <w:i/>
          <w:spacing w:val="-3"/>
          <w:sz w:val="22"/>
          <w:szCs w:val="22"/>
        </w:rPr>
        <w:t xml:space="preserve"> 1998 </w:t>
      </w:r>
      <w:r w:rsidR="004F29F8" w:rsidRPr="006666C6">
        <w:rPr>
          <w:rFonts w:ascii="Arial" w:hAnsi="Arial" w:cs="Arial"/>
          <w:bCs/>
          <w:spacing w:val="-3"/>
          <w:sz w:val="22"/>
          <w:szCs w:val="22"/>
        </w:rPr>
        <w:t>(Privacy Act)</w:t>
      </w:r>
      <w:r>
        <w:rPr>
          <w:rFonts w:ascii="Arial" w:hAnsi="Arial" w:cs="Arial"/>
          <w:bCs/>
          <w:spacing w:val="-3"/>
          <w:sz w:val="22"/>
          <w:szCs w:val="22"/>
        </w:rPr>
        <w:t xml:space="preserve"> </w:t>
      </w:r>
      <w:r w:rsidRPr="006C75C7">
        <w:rPr>
          <w:rFonts w:ascii="Arial" w:hAnsi="Arial" w:cs="Arial"/>
          <w:bCs/>
          <w:spacing w:val="-3"/>
          <w:sz w:val="22"/>
          <w:szCs w:val="22"/>
        </w:rPr>
        <w:t xml:space="preserve">require that businesses considered </w:t>
      </w:r>
      <w:r w:rsidR="00060B7D">
        <w:rPr>
          <w:rFonts w:ascii="Arial" w:hAnsi="Arial" w:cs="Arial"/>
          <w:bCs/>
          <w:spacing w:val="-3"/>
          <w:sz w:val="22"/>
          <w:szCs w:val="22"/>
        </w:rPr>
        <w:t>‘</w:t>
      </w:r>
      <w:r w:rsidRPr="006C75C7">
        <w:rPr>
          <w:rFonts w:ascii="Arial" w:hAnsi="Arial" w:cs="Arial"/>
          <w:bCs/>
          <w:spacing w:val="-3"/>
          <w:sz w:val="22"/>
          <w:szCs w:val="22"/>
        </w:rPr>
        <w:t>credit providers</w:t>
      </w:r>
      <w:r w:rsidR="00060B7D">
        <w:rPr>
          <w:rFonts w:ascii="Arial" w:hAnsi="Arial" w:cs="Arial"/>
          <w:bCs/>
          <w:spacing w:val="-3"/>
          <w:sz w:val="22"/>
          <w:szCs w:val="22"/>
        </w:rPr>
        <w:t>’</w:t>
      </w:r>
      <w:r w:rsidRPr="006C75C7">
        <w:rPr>
          <w:rFonts w:ascii="Arial" w:hAnsi="Arial" w:cs="Arial"/>
          <w:bCs/>
          <w:spacing w:val="-3"/>
          <w:sz w:val="22"/>
          <w:szCs w:val="22"/>
        </w:rPr>
        <w:t xml:space="preserve"> under the Privacy Act, including </w:t>
      </w:r>
      <w:r w:rsidR="00AA60D6">
        <w:rPr>
          <w:rFonts w:ascii="Arial" w:hAnsi="Arial" w:cs="Arial"/>
          <w:bCs/>
          <w:spacing w:val="-3"/>
          <w:sz w:val="22"/>
          <w:szCs w:val="22"/>
        </w:rPr>
        <w:t>certain utility</w:t>
      </w:r>
      <w:r w:rsidRPr="006C75C7">
        <w:rPr>
          <w:rFonts w:ascii="Arial" w:hAnsi="Arial" w:cs="Arial"/>
          <w:bCs/>
          <w:spacing w:val="-3"/>
          <w:sz w:val="22"/>
          <w:szCs w:val="22"/>
        </w:rPr>
        <w:t xml:space="preserve"> providers, be members of a recognised external dispute resolution</w:t>
      </w:r>
      <w:r w:rsidR="003575C5" w:rsidRPr="006C75C7">
        <w:rPr>
          <w:rFonts w:ascii="Arial" w:hAnsi="Arial" w:cs="Arial"/>
          <w:bCs/>
          <w:spacing w:val="-3"/>
          <w:sz w:val="22"/>
          <w:szCs w:val="22"/>
        </w:rPr>
        <w:t xml:space="preserve"> (EDR)</w:t>
      </w:r>
      <w:r w:rsidRPr="006C75C7">
        <w:rPr>
          <w:rFonts w:ascii="Arial" w:hAnsi="Arial" w:cs="Arial"/>
          <w:bCs/>
          <w:spacing w:val="-3"/>
          <w:sz w:val="22"/>
          <w:szCs w:val="22"/>
        </w:rPr>
        <w:t xml:space="preserve"> scheme. The Bill proposes that EWOQ</w:t>
      </w:r>
      <w:r w:rsidR="0003123B">
        <w:rPr>
          <w:rFonts w:ascii="Arial" w:hAnsi="Arial" w:cs="Arial"/>
          <w:bCs/>
          <w:spacing w:val="-3"/>
          <w:sz w:val="22"/>
          <w:szCs w:val="22"/>
        </w:rPr>
        <w:t xml:space="preserve">’s functions be extended to allow it to be </w:t>
      </w:r>
      <w:r w:rsidRPr="006C75C7">
        <w:rPr>
          <w:rFonts w:ascii="Arial" w:hAnsi="Arial" w:cs="Arial"/>
          <w:bCs/>
          <w:spacing w:val="-3"/>
          <w:sz w:val="22"/>
          <w:szCs w:val="22"/>
        </w:rPr>
        <w:t>recognised as an EDR scheme for Privacy Act purposes</w:t>
      </w:r>
      <w:r w:rsidR="00971F01" w:rsidRPr="006C75C7">
        <w:rPr>
          <w:rFonts w:ascii="Arial" w:hAnsi="Arial" w:cs="Arial"/>
          <w:bCs/>
          <w:spacing w:val="-3"/>
          <w:sz w:val="22"/>
          <w:szCs w:val="22"/>
        </w:rPr>
        <w:t>, which will allow EWOQ</w:t>
      </w:r>
      <w:r w:rsidR="004F29F8" w:rsidRPr="006C75C7">
        <w:rPr>
          <w:rFonts w:ascii="Arial" w:hAnsi="Arial" w:cs="Arial"/>
          <w:bCs/>
          <w:spacing w:val="-3"/>
          <w:sz w:val="22"/>
          <w:szCs w:val="22"/>
        </w:rPr>
        <w:t>’s</w:t>
      </w:r>
      <w:r w:rsidR="00971F01" w:rsidRPr="006C75C7">
        <w:rPr>
          <w:rFonts w:ascii="Arial" w:hAnsi="Arial" w:cs="Arial"/>
          <w:bCs/>
          <w:spacing w:val="-3"/>
          <w:sz w:val="22"/>
          <w:szCs w:val="22"/>
        </w:rPr>
        <w:t xml:space="preserve"> investigat</w:t>
      </w:r>
      <w:r w:rsidR="004F29F8" w:rsidRPr="006C75C7">
        <w:rPr>
          <w:rFonts w:ascii="Arial" w:hAnsi="Arial" w:cs="Arial"/>
          <w:bCs/>
          <w:spacing w:val="-3"/>
          <w:sz w:val="22"/>
          <w:szCs w:val="22"/>
        </w:rPr>
        <w:t xml:space="preserve">ions to include </w:t>
      </w:r>
      <w:r w:rsidR="00971F01" w:rsidRPr="006C75C7">
        <w:rPr>
          <w:rFonts w:ascii="Arial" w:hAnsi="Arial" w:cs="Arial"/>
          <w:bCs/>
          <w:spacing w:val="-3"/>
          <w:sz w:val="22"/>
          <w:szCs w:val="22"/>
        </w:rPr>
        <w:t>credit related complaints</w:t>
      </w:r>
      <w:r w:rsidRPr="006C75C7">
        <w:rPr>
          <w:rFonts w:ascii="Arial" w:hAnsi="Arial" w:cs="Arial"/>
          <w:bCs/>
          <w:spacing w:val="-3"/>
          <w:sz w:val="22"/>
          <w:szCs w:val="22"/>
        </w:rPr>
        <w:t xml:space="preserve">. It is considered that </w:t>
      </w:r>
      <w:r w:rsidR="005A1432" w:rsidRPr="006C75C7">
        <w:rPr>
          <w:rFonts w:ascii="Arial" w:hAnsi="Arial" w:cs="Arial"/>
          <w:bCs/>
          <w:spacing w:val="-3"/>
          <w:sz w:val="22"/>
          <w:szCs w:val="22"/>
        </w:rPr>
        <w:t>this extension of EWOQ’s role</w:t>
      </w:r>
      <w:r w:rsidR="00472F07" w:rsidRPr="006C75C7">
        <w:rPr>
          <w:rFonts w:ascii="Arial" w:hAnsi="Arial" w:cs="Arial"/>
          <w:bCs/>
          <w:spacing w:val="-3"/>
          <w:sz w:val="22"/>
          <w:szCs w:val="22"/>
        </w:rPr>
        <w:t xml:space="preserve"> is the most </w:t>
      </w:r>
      <w:r w:rsidRPr="006C75C7">
        <w:rPr>
          <w:rFonts w:ascii="Arial" w:hAnsi="Arial" w:cs="Arial"/>
          <w:bCs/>
          <w:spacing w:val="-3"/>
          <w:sz w:val="22"/>
          <w:szCs w:val="22"/>
        </w:rPr>
        <w:t xml:space="preserve">efficient way to achieve </w:t>
      </w:r>
      <w:r w:rsidR="00753F59" w:rsidRPr="006C75C7">
        <w:rPr>
          <w:rFonts w:ascii="Arial" w:hAnsi="Arial" w:cs="Arial"/>
          <w:bCs/>
          <w:spacing w:val="-3"/>
          <w:sz w:val="22"/>
          <w:szCs w:val="22"/>
        </w:rPr>
        <w:t xml:space="preserve">Queensland’s </w:t>
      </w:r>
      <w:r w:rsidR="003575C5" w:rsidRPr="006C75C7">
        <w:rPr>
          <w:rFonts w:ascii="Arial" w:hAnsi="Arial" w:cs="Arial"/>
          <w:bCs/>
          <w:spacing w:val="-3"/>
          <w:sz w:val="22"/>
          <w:szCs w:val="22"/>
        </w:rPr>
        <w:t>obligations under Commonwealth l</w:t>
      </w:r>
      <w:r w:rsidR="00753F59" w:rsidRPr="006C75C7">
        <w:rPr>
          <w:rFonts w:ascii="Arial" w:hAnsi="Arial" w:cs="Arial"/>
          <w:bCs/>
          <w:spacing w:val="-3"/>
          <w:sz w:val="22"/>
          <w:szCs w:val="22"/>
        </w:rPr>
        <w:t xml:space="preserve">aw. </w:t>
      </w:r>
      <w:r w:rsidR="003575C5" w:rsidRPr="006C75C7">
        <w:rPr>
          <w:rFonts w:ascii="Arial" w:hAnsi="Arial" w:cs="Arial"/>
          <w:bCs/>
          <w:spacing w:val="-3"/>
          <w:sz w:val="22"/>
          <w:szCs w:val="22"/>
        </w:rPr>
        <w:t>EWOQ’s status as an EDR scheme will commence on</w:t>
      </w:r>
      <w:r w:rsidR="00E809CA">
        <w:rPr>
          <w:rFonts w:ascii="Arial" w:hAnsi="Arial" w:cs="Arial"/>
          <w:bCs/>
          <w:spacing w:val="-3"/>
          <w:sz w:val="22"/>
          <w:szCs w:val="22"/>
        </w:rPr>
        <w:t xml:space="preserve"> 1 </w:t>
      </w:r>
      <w:r w:rsidR="00753F59" w:rsidRPr="006C75C7">
        <w:rPr>
          <w:rFonts w:ascii="Arial" w:hAnsi="Arial" w:cs="Arial"/>
          <w:bCs/>
          <w:spacing w:val="-3"/>
          <w:sz w:val="22"/>
          <w:szCs w:val="22"/>
        </w:rPr>
        <w:t>January 2016.</w:t>
      </w:r>
    </w:p>
    <w:p w:rsidR="00753F59" w:rsidRPr="006C75C7" w:rsidRDefault="00753F59" w:rsidP="00D64407">
      <w:pPr>
        <w:numPr>
          <w:ilvl w:val="0"/>
          <w:numId w:val="1"/>
        </w:numPr>
        <w:tabs>
          <w:tab w:val="clear" w:pos="720"/>
          <w:tab w:val="num" w:pos="360"/>
        </w:tabs>
        <w:spacing w:before="240"/>
        <w:ind w:left="360"/>
        <w:jc w:val="both"/>
        <w:rPr>
          <w:rFonts w:ascii="Arial" w:hAnsi="Arial" w:cs="Arial"/>
          <w:bCs/>
          <w:spacing w:val="-3"/>
          <w:sz w:val="22"/>
          <w:szCs w:val="22"/>
        </w:rPr>
      </w:pPr>
      <w:r w:rsidRPr="006C75C7">
        <w:rPr>
          <w:rFonts w:ascii="Arial" w:hAnsi="Arial" w:cs="Arial"/>
          <w:bCs/>
          <w:spacing w:val="-3"/>
          <w:sz w:val="22"/>
          <w:szCs w:val="22"/>
        </w:rPr>
        <w:t xml:space="preserve">The Bill also proposes to allow </w:t>
      </w:r>
      <w:r w:rsidR="008869A7" w:rsidRPr="006C75C7">
        <w:rPr>
          <w:rFonts w:ascii="Arial" w:hAnsi="Arial" w:cs="Arial"/>
          <w:bCs/>
          <w:spacing w:val="-3"/>
          <w:sz w:val="22"/>
          <w:szCs w:val="22"/>
        </w:rPr>
        <w:t>energy providers</w:t>
      </w:r>
      <w:r w:rsidRPr="006C75C7">
        <w:rPr>
          <w:rFonts w:ascii="Arial" w:hAnsi="Arial" w:cs="Arial"/>
          <w:bCs/>
          <w:spacing w:val="-3"/>
          <w:sz w:val="22"/>
          <w:szCs w:val="22"/>
        </w:rPr>
        <w:t xml:space="preserve"> and water utilities access to certain </w:t>
      </w:r>
      <w:r w:rsidR="006D07EE" w:rsidRPr="006C75C7">
        <w:rPr>
          <w:rFonts w:ascii="Arial" w:hAnsi="Arial" w:cs="Arial"/>
          <w:bCs/>
          <w:spacing w:val="-3"/>
          <w:sz w:val="22"/>
          <w:szCs w:val="22"/>
        </w:rPr>
        <w:t>customer</w:t>
      </w:r>
      <w:r w:rsidR="006D07EE" w:rsidRPr="006C75C7" w:rsidDel="006D07EE">
        <w:rPr>
          <w:rFonts w:ascii="Arial" w:hAnsi="Arial" w:cs="Arial"/>
          <w:bCs/>
          <w:spacing w:val="-3"/>
          <w:sz w:val="22"/>
          <w:szCs w:val="22"/>
        </w:rPr>
        <w:t xml:space="preserve"> </w:t>
      </w:r>
      <w:r w:rsidR="00C83198" w:rsidRPr="006C75C7">
        <w:rPr>
          <w:rFonts w:ascii="Arial" w:hAnsi="Arial" w:cs="Arial"/>
          <w:bCs/>
          <w:spacing w:val="-3"/>
          <w:sz w:val="22"/>
          <w:szCs w:val="22"/>
        </w:rPr>
        <w:t xml:space="preserve">identifying </w:t>
      </w:r>
      <w:r w:rsidRPr="006C75C7">
        <w:rPr>
          <w:rFonts w:ascii="Arial" w:hAnsi="Arial" w:cs="Arial"/>
          <w:bCs/>
          <w:spacing w:val="-3"/>
          <w:sz w:val="22"/>
          <w:szCs w:val="22"/>
        </w:rPr>
        <w:t>information from EWOQ about complainants for the sole purpose of billing reconciliation</w:t>
      </w:r>
      <w:r w:rsidR="00D6589B" w:rsidRPr="006C75C7">
        <w:rPr>
          <w:rFonts w:ascii="Arial" w:hAnsi="Arial" w:cs="Arial"/>
          <w:bCs/>
          <w:spacing w:val="-3"/>
          <w:sz w:val="22"/>
          <w:szCs w:val="22"/>
        </w:rPr>
        <w:t>.</w:t>
      </w:r>
    </w:p>
    <w:p w:rsidR="00753F59" w:rsidRDefault="00753F59" w:rsidP="00D64407">
      <w:pPr>
        <w:numPr>
          <w:ilvl w:val="0"/>
          <w:numId w:val="1"/>
        </w:numPr>
        <w:tabs>
          <w:tab w:val="clear" w:pos="720"/>
          <w:tab w:val="num" w:pos="360"/>
        </w:tabs>
        <w:spacing w:before="240"/>
        <w:ind w:left="360"/>
        <w:jc w:val="both"/>
        <w:rPr>
          <w:rFonts w:ascii="Arial" w:hAnsi="Arial" w:cs="Arial"/>
          <w:bCs/>
          <w:spacing w:val="-3"/>
          <w:sz w:val="22"/>
          <w:szCs w:val="22"/>
        </w:rPr>
      </w:pPr>
      <w:r w:rsidRPr="00753F59">
        <w:rPr>
          <w:rFonts w:ascii="Arial" w:hAnsi="Arial" w:cs="Arial"/>
          <w:bCs/>
          <w:spacing w:val="-3"/>
          <w:sz w:val="22"/>
          <w:szCs w:val="22"/>
          <w:u w:val="single"/>
        </w:rPr>
        <w:t>Cabinet approved</w:t>
      </w:r>
      <w:r>
        <w:rPr>
          <w:rFonts w:ascii="Arial" w:hAnsi="Arial" w:cs="Arial"/>
          <w:bCs/>
          <w:spacing w:val="-3"/>
          <w:sz w:val="22"/>
          <w:szCs w:val="22"/>
        </w:rPr>
        <w:t xml:space="preserve"> that the Energ</w:t>
      </w:r>
      <w:r w:rsidR="00971F01">
        <w:rPr>
          <w:rFonts w:ascii="Arial" w:hAnsi="Arial" w:cs="Arial"/>
          <w:bCs/>
          <w:spacing w:val="-3"/>
          <w:sz w:val="22"/>
          <w:szCs w:val="22"/>
        </w:rPr>
        <w:t>y and Water Ombudsman Amendment</w:t>
      </w:r>
      <w:r>
        <w:rPr>
          <w:rFonts w:ascii="Arial" w:hAnsi="Arial" w:cs="Arial"/>
          <w:bCs/>
          <w:spacing w:val="-3"/>
          <w:sz w:val="22"/>
          <w:szCs w:val="22"/>
        </w:rPr>
        <w:t xml:space="preserve"> Bill 2015 be introduced into the </w:t>
      </w:r>
      <w:r w:rsidR="00BC3B9E">
        <w:rPr>
          <w:rFonts w:ascii="Arial" w:hAnsi="Arial" w:cs="Arial"/>
          <w:bCs/>
          <w:spacing w:val="-3"/>
          <w:sz w:val="22"/>
          <w:szCs w:val="22"/>
        </w:rPr>
        <w:t>L</w:t>
      </w:r>
      <w:r>
        <w:rPr>
          <w:rFonts w:ascii="Arial" w:hAnsi="Arial" w:cs="Arial"/>
          <w:bCs/>
          <w:spacing w:val="-3"/>
          <w:sz w:val="22"/>
          <w:szCs w:val="22"/>
        </w:rPr>
        <w:t xml:space="preserve">egislative </w:t>
      </w:r>
      <w:r w:rsidR="00BC3B9E">
        <w:rPr>
          <w:rFonts w:ascii="Arial" w:hAnsi="Arial" w:cs="Arial"/>
          <w:bCs/>
          <w:spacing w:val="-3"/>
          <w:sz w:val="22"/>
          <w:szCs w:val="22"/>
        </w:rPr>
        <w:t>A</w:t>
      </w:r>
      <w:r>
        <w:rPr>
          <w:rFonts w:ascii="Arial" w:hAnsi="Arial" w:cs="Arial"/>
          <w:bCs/>
          <w:spacing w:val="-3"/>
          <w:sz w:val="22"/>
          <w:szCs w:val="22"/>
        </w:rPr>
        <w:t>ssembly.</w:t>
      </w:r>
    </w:p>
    <w:p w:rsidR="00472F07" w:rsidRDefault="00472F07" w:rsidP="00D64407">
      <w:pPr>
        <w:numPr>
          <w:ilvl w:val="0"/>
          <w:numId w:val="1"/>
        </w:numPr>
        <w:tabs>
          <w:tab w:val="clear" w:pos="720"/>
          <w:tab w:val="num" w:pos="360"/>
        </w:tabs>
        <w:spacing w:before="360"/>
        <w:ind w:left="360"/>
        <w:jc w:val="both"/>
        <w:rPr>
          <w:rFonts w:ascii="Arial" w:hAnsi="Arial" w:cs="Arial"/>
          <w:bCs/>
          <w:spacing w:val="-3"/>
          <w:sz w:val="22"/>
          <w:szCs w:val="22"/>
        </w:rPr>
      </w:pPr>
      <w:r w:rsidRPr="00BC3B9E">
        <w:rPr>
          <w:rFonts w:ascii="Arial" w:hAnsi="Arial" w:cs="Arial"/>
          <w:bCs/>
          <w:i/>
          <w:spacing w:val="-3"/>
          <w:sz w:val="22"/>
          <w:szCs w:val="22"/>
          <w:u w:val="single"/>
        </w:rPr>
        <w:t>Attachments</w:t>
      </w:r>
    </w:p>
    <w:p w:rsidR="00472F07" w:rsidRPr="003E1759" w:rsidRDefault="00360F01" w:rsidP="00D64407">
      <w:pPr>
        <w:pStyle w:val="ListParagraph"/>
        <w:numPr>
          <w:ilvl w:val="0"/>
          <w:numId w:val="6"/>
        </w:numPr>
        <w:spacing w:before="120" w:after="0" w:line="240" w:lineRule="auto"/>
        <w:ind w:left="714" w:hanging="357"/>
        <w:contextualSpacing w:val="0"/>
        <w:jc w:val="both"/>
        <w:rPr>
          <w:rFonts w:ascii="Arial" w:hAnsi="Arial" w:cs="Arial"/>
          <w:bCs/>
          <w:spacing w:val="-3"/>
        </w:rPr>
      </w:pPr>
      <w:hyperlink r:id="rId11" w:history="1">
        <w:r w:rsidR="00472F07" w:rsidRPr="00340E45">
          <w:rPr>
            <w:rStyle w:val="Hyperlink"/>
            <w:rFonts w:ascii="Arial" w:hAnsi="Arial" w:cs="Arial"/>
            <w:bCs/>
            <w:spacing w:val="-3"/>
          </w:rPr>
          <w:t>Energy and Water Ombudsman Amendment Bill 2015</w:t>
        </w:r>
      </w:hyperlink>
    </w:p>
    <w:p w:rsidR="003575C5" w:rsidRPr="003E1759" w:rsidRDefault="00360F01" w:rsidP="00D64407">
      <w:pPr>
        <w:pStyle w:val="ListParagraph"/>
        <w:numPr>
          <w:ilvl w:val="0"/>
          <w:numId w:val="6"/>
        </w:numPr>
        <w:spacing w:before="120" w:after="0" w:line="240" w:lineRule="auto"/>
        <w:ind w:left="714" w:hanging="357"/>
        <w:contextualSpacing w:val="0"/>
        <w:jc w:val="both"/>
        <w:rPr>
          <w:rFonts w:ascii="Arial" w:hAnsi="Arial" w:cs="Arial"/>
          <w:bCs/>
          <w:spacing w:val="-3"/>
        </w:rPr>
      </w:pPr>
      <w:hyperlink r:id="rId12" w:history="1">
        <w:r w:rsidR="00340E45" w:rsidRPr="00340E45">
          <w:rPr>
            <w:rStyle w:val="Hyperlink"/>
            <w:rFonts w:ascii="Arial" w:hAnsi="Arial" w:cs="Arial"/>
            <w:bCs/>
            <w:spacing w:val="-3"/>
          </w:rPr>
          <w:t>Explanatory N</w:t>
        </w:r>
        <w:r w:rsidR="005A1432" w:rsidRPr="00340E45">
          <w:rPr>
            <w:rStyle w:val="Hyperlink"/>
            <w:rFonts w:ascii="Arial" w:hAnsi="Arial" w:cs="Arial"/>
            <w:bCs/>
            <w:spacing w:val="-3"/>
          </w:rPr>
          <w:t>otes</w:t>
        </w:r>
      </w:hyperlink>
    </w:p>
    <w:sectPr w:rsidR="003575C5" w:rsidRPr="003E1759" w:rsidSect="006666C6">
      <w:headerReference w:type="default" r:id="rId13"/>
      <w:footerReference w:type="default" r:id="rId1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43E" w:rsidRDefault="0004543E" w:rsidP="00D6589B">
      <w:r>
        <w:separator/>
      </w:r>
    </w:p>
  </w:endnote>
  <w:endnote w:type="continuationSeparator" w:id="0">
    <w:p w:rsidR="0004543E" w:rsidRDefault="0004543E"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A96" w:rsidRPr="00033BD3" w:rsidRDefault="00C34A96" w:rsidP="00C34A96">
    <w:pPr>
      <w:pStyle w:val="Footer"/>
      <w:jc w:val="right"/>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43E" w:rsidRDefault="0004543E" w:rsidP="00D6589B">
      <w:r>
        <w:separator/>
      </w:r>
    </w:p>
  </w:footnote>
  <w:footnote w:type="continuationSeparator" w:id="0">
    <w:p w:rsidR="0004543E" w:rsidRDefault="0004543E"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B84" w:rsidRDefault="00321B84" w:rsidP="00321B84">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Pr>
        <w:rFonts w:ascii="Arial" w:hAnsi="Arial" w:cs="Arial"/>
        <w:b/>
        <w:color w:val="auto"/>
        <w:sz w:val="28"/>
        <w:szCs w:val="22"/>
        <w:lang w:eastAsia="en-US"/>
      </w:rPr>
      <w:t>Queensland Government</w:t>
    </w:r>
  </w:p>
  <w:p w:rsidR="00321B84" w:rsidRDefault="00321B84" w:rsidP="00321B84">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321B84" w:rsidRDefault="00321B84" w:rsidP="00321B84">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Pr>
        <w:rFonts w:ascii="Arial" w:hAnsi="Arial" w:cs="Arial"/>
        <w:b/>
        <w:color w:val="auto"/>
        <w:sz w:val="22"/>
        <w:szCs w:val="22"/>
        <w:lang w:eastAsia="en-US"/>
      </w:rPr>
      <w:t>Cabinet – September 2015</w:t>
    </w:r>
  </w:p>
  <w:p w:rsidR="00321B84" w:rsidRPr="00385F46" w:rsidRDefault="00321B84" w:rsidP="006666C6">
    <w:pPr>
      <w:pStyle w:val="Header"/>
      <w:spacing w:before="120"/>
      <w:rPr>
        <w:rFonts w:ascii="Arial" w:hAnsi="Arial" w:cs="Arial"/>
        <w:b/>
        <w:sz w:val="22"/>
        <w:szCs w:val="22"/>
        <w:u w:val="single"/>
      </w:rPr>
    </w:pPr>
    <w:r w:rsidRPr="00385F46">
      <w:rPr>
        <w:rFonts w:ascii="Arial" w:hAnsi="Arial" w:cs="Arial"/>
        <w:b/>
        <w:sz w:val="22"/>
        <w:szCs w:val="22"/>
        <w:u w:val="single"/>
      </w:rPr>
      <w:t>Energy and Water Ombudsman Amendment Bill 2015</w:t>
    </w:r>
  </w:p>
  <w:p w:rsidR="00321B84" w:rsidRDefault="00321B84" w:rsidP="00E809CA">
    <w:pPr>
      <w:pStyle w:val="Header"/>
      <w:spacing w:before="120"/>
      <w:rPr>
        <w:rFonts w:ascii="Arial" w:hAnsi="Arial" w:cs="Arial"/>
        <w:b/>
        <w:sz w:val="22"/>
        <w:szCs w:val="22"/>
        <w:u w:val="single"/>
      </w:rPr>
    </w:pPr>
    <w:r>
      <w:rPr>
        <w:rFonts w:ascii="Arial" w:hAnsi="Arial" w:cs="Arial"/>
        <w:b/>
        <w:sz w:val="22"/>
        <w:szCs w:val="22"/>
        <w:u w:val="single"/>
      </w:rPr>
      <w:t xml:space="preserve">Minister for Main Roads, Road Safety and Ports, Minister for Energy and Water Supply </w:t>
    </w:r>
  </w:p>
  <w:p w:rsidR="0071256C" w:rsidRDefault="0071256C"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D38F5"/>
    <w:multiLevelType w:val="hybridMultilevel"/>
    <w:tmpl w:val="B128D9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0E7B52"/>
    <w:multiLevelType w:val="multilevel"/>
    <w:tmpl w:val="76DEA4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5B14568B"/>
    <w:multiLevelType w:val="hybridMultilevel"/>
    <w:tmpl w:val="CBDC4D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6B7E07E8"/>
    <w:multiLevelType w:val="hybridMultilevel"/>
    <w:tmpl w:val="FA263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CA"/>
    <w:rsid w:val="00030917"/>
    <w:rsid w:val="0003123B"/>
    <w:rsid w:val="0004543E"/>
    <w:rsid w:val="00045812"/>
    <w:rsid w:val="00060B7D"/>
    <w:rsid w:val="00080F8F"/>
    <w:rsid w:val="0010384C"/>
    <w:rsid w:val="0010614C"/>
    <w:rsid w:val="0014461B"/>
    <w:rsid w:val="00150D2D"/>
    <w:rsid w:val="00152095"/>
    <w:rsid w:val="00174117"/>
    <w:rsid w:val="001F233E"/>
    <w:rsid w:val="00230159"/>
    <w:rsid w:val="00280DCA"/>
    <w:rsid w:val="002F0BB4"/>
    <w:rsid w:val="002F5210"/>
    <w:rsid w:val="00321B84"/>
    <w:rsid w:val="00340E45"/>
    <w:rsid w:val="0034156D"/>
    <w:rsid w:val="003575C5"/>
    <w:rsid w:val="00360F01"/>
    <w:rsid w:val="00367548"/>
    <w:rsid w:val="00367A42"/>
    <w:rsid w:val="00385F46"/>
    <w:rsid w:val="003A3BDD"/>
    <w:rsid w:val="003E1759"/>
    <w:rsid w:val="00407E87"/>
    <w:rsid w:val="004161A7"/>
    <w:rsid w:val="0043543B"/>
    <w:rsid w:val="00472F07"/>
    <w:rsid w:val="004D345F"/>
    <w:rsid w:val="004E56AB"/>
    <w:rsid w:val="004F29F8"/>
    <w:rsid w:val="00501C66"/>
    <w:rsid w:val="00532909"/>
    <w:rsid w:val="00550873"/>
    <w:rsid w:val="00571CE5"/>
    <w:rsid w:val="00584A54"/>
    <w:rsid w:val="005A1432"/>
    <w:rsid w:val="006666C6"/>
    <w:rsid w:val="006C75C7"/>
    <w:rsid w:val="006D07EE"/>
    <w:rsid w:val="0071256C"/>
    <w:rsid w:val="007265D0"/>
    <w:rsid w:val="00732E22"/>
    <w:rsid w:val="00741C20"/>
    <w:rsid w:val="00753F59"/>
    <w:rsid w:val="0076039C"/>
    <w:rsid w:val="007E7483"/>
    <w:rsid w:val="007F0A60"/>
    <w:rsid w:val="007F44F4"/>
    <w:rsid w:val="00835229"/>
    <w:rsid w:val="008628F9"/>
    <w:rsid w:val="00871373"/>
    <w:rsid w:val="00875418"/>
    <w:rsid w:val="008869A7"/>
    <w:rsid w:val="008F4A3F"/>
    <w:rsid w:val="00904077"/>
    <w:rsid w:val="00937A4A"/>
    <w:rsid w:val="00971F01"/>
    <w:rsid w:val="00A0228C"/>
    <w:rsid w:val="00A40977"/>
    <w:rsid w:val="00A555D6"/>
    <w:rsid w:val="00A92A17"/>
    <w:rsid w:val="00A97AED"/>
    <w:rsid w:val="00AA60D6"/>
    <w:rsid w:val="00AB0E0E"/>
    <w:rsid w:val="00AC741C"/>
    <w:rsid w:val="00B23F34"/>
    <w:rsid w:val="00B56026"/>
    <w:rsid w:val="00B95A06"/>
    <w:rsid w:val="00BC3B9E"/>
    <w:rsid w:val="00BE1ED7"/>
    <w:rsid w:val="00BE367F"/>
    <w:rsid w:val="00C04C6E"/>
    <w:rsid w:val="00C14C42"/>
    <w:rsid w:val="00C34A96"/>
    <w:rsid w:val="00C75E67"/>
    <w:rsid w:val="00C807C6"/>
    <w:rsid w:val="00C83198"/>
    <w:rsid w:val="00CB1501"/>
    <w:rsid w:val="00CB4AE3"/>
    <w:rsid w:val="00CD23D4"/>
    <w:rsid w:val="00CD7A50"/>
    <w:rsid w:val="00CF0D8A"/>
    <w:rsid w:val="00D64407"/>
    <w:rsid w:val="00D6589B"/>
    <w:rsid w:val="00DB5D86"/>
    <w:rsid w:val="00DD4CA4"/>
    <w:rsid w:val="00DE6D29"/>
    <w:rsid w:val="00E809CA"/>
    <w:rsid w:val="00ED7910"/>
    <w:rsid w:val="00EE69E0"/>
    <w:rsid w:val="00F24A8A"/>
    <w:rsid w:val="00F26F73"/>
    <w:rsid w:val="00F45B99"/>
    <w:rsid w:val="00F658BB"/>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Hyperlink">
    <w:name w:val="Hyperlink"/>
    <w:uiPriority w:val="99"/>
    <w:unhideWhenUsed/>
    <w:rsid w:val="00DE6D29"/>
    <w:rPr>
      <w:color w:val="0563C1"/>
      <w:u w:val="single"/>
    </w:rPr>
  </w:style>
  <w:style w:type="paragraph" w:styleId="ListParagraph">
    <w:name w:val="List Paragraph"/>
    <w:basedOn w:val="Normal"/>
    <w:uiPriority w:val="34"/>
    <w:qFormat/>
    <w:rsid w:val="00A97AED"/>
    <w:pPr>
      <w:spacing w:after="160" w:line="259" w:lineRule="auto"/>
      <w:ind w:left="720"/>
      <w:contextualSpacing/>
    </w:pPr>
    <w:rPr>
      <w:rFonts w:ascii="Calibri" w:eastAsia="Calibri" w:hAnsi="Calibri"/>
      <w:color w:val="auto"/>
      <w:sz w:val="22"/>
      <w:szCs w:val="22"/>
      <w:lang w:eastAsia="en-US"/>
    </w:rPr>
  </w:style>
  <w:style w:type="character" w:styleId="CommentReference">
    <w:name w:val="annotation reference"/>
    <w:uiPriority w:val="99"/>
    <w:semiHidden/>
    <w:unhideWhenUsed/>
    <w:rsid w:val="007E7483"/>
    <w:rPr>
      <w:sz w:val="16"/>
      <w:szCs w:val="16"/>
    </w:rPr>
  </w:style>
  <w:style w:type="paragraph" w:styleId="CommentText">
    <w:name w:val="annotation text"/>
    <w:basedOn w:val="Normal"/>
    <w:link w:val="CommentTextChar"/>
    <w:uiPriority w:val="99"/>
    <w:semiHidden/>
    <w:unhideWhenUsed/>
    <w:rsid w:val="007E7483"/>
    <w:rPr>
      <w:sz w:val="20"/>
    </w:rPr>
  </w:style>
  <w:style w:type="character" w:customStyle="1" w:styleId="CommentTextChar">
    <w:name w:val="Comment Text Char"/>
    <w:link w:val="CommentText"/>
    <w:uiPriority w:val="99"/>
    <w:semiHidden/>
    <w:rsid w:val="007E7483"/>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7E7483"/>
    <w:rPr>
      <w:b/>
      <w:bCs/>
    </w:rPr>
  </w:style>
  <w:style w:type="character" w:customStyle="1" w:styleId="CommentSubjectChar">
    <w:name w:val="Comment Subject Char"/>
    <w:link w:val="CommentSubject"/>
    <w:uiPriority w:val="99"/>
    <w:semiHidden/>
    <w:rsid w:val="007E7483"/>
    <w:rPr>
      <w:rFonts w:ascii="Times New Roman" w:eastAsia="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721786">
      <w:bodyDiv w:val="1"/>
      <w:marLeft w:val="0"/>
      <w:marRight w:val="0"/>
      <w:marTop w:val="0"/>
      <w:marBottom w:val="0"/>
      <w:divBdr>
        <w:top w:val="none" w:sz="0" w:space="0" w:color="auto"/>
        <w:left w:val="none" w:sz="0" w:space="0" w:color="auto"/>
        <w:bottom w:val="none" w:sz="0" w:space="0" w:color="auto"/>
        <w:right w:val="none" w:sz="0" w:space="0" w:color="auto"/>
      </w:divBdr>
    </w:div>
    <w:div w:id="96365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ttachments/ExNote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ttachments/Bill.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SharePoint\Word%20Templates%20-%20Documents\DPC\Cabinet%20Submission%20-%20Attachmen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0" ma:contentTypeDescription="Create a new document." ma:contentTypeScope="" ma:versionID="cc3392f2e36a357eb8e0964393a12d1b">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60BA1-DBA4-4F8D-A28A-6E628886B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3.xml><?xml version="1.0" encoding="utf-8"?>
<ds:datastoreItem xmlns:ds="http://schemas.openxmlformats.org/officeDocument/2006/customXml" ds:itemID="{3C88BAFE-C5FE-484B-878A-B94C74340A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2B820D-5E8A-472B-ACBA-78B84B19F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Submission - Attachment - Proactive Release Summary.dotx</Template>
  <TotalTime>0</TotalTime>
  <Pages>1</Pages>
  <Words>395</Words>
  <Characters>2238</Characters>
  <Application>Microsoft Office Word</Application>
  <DocSecurity>0</DocSecurity>
  <Lines>34</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2625</CharactersWithSpaces>
  <SharedDoc>false</SharedDoc>
  <HyperlinkBase>https://www.cabinet.qld.gov.au/documents/2015/Sep/EnWaOmbBill/</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2015-09-03T05:04:00Z</cp:lastPrinted>
  <dcterms:created xsi:type="dcterms:W3CDTF">2017-10-25T01:35:00Z</dcterms:created>
  <dcterms:modified xsi:type="dcterms:W3CDTF">2018-03-06T01:32:00Z</dcterms:modified>
  <cp:category>Energy,Water,Justice,Legislation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ies>
</file>